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C456" w14:textId="77777777" w:rsidR="00200D44" w:rsidRDefault="00200D44" w:rsidP="00200D44">
      <w:pPr>
        <w:ind w:left="5664" w:firstLine="708"/>
        <w:rPr>
          <w:sz w:val="28"/>
          <w:szCs w:val="28"/>
        </w:rPr>
      </w:pPr>
      <w:r>
        <w:rPr>
          <w:sz w:val="28"/>
          <w:szCs w:val="28"/>
        </w:rPr>
        <w:t>УТВЕРЖДЕНЫ</w:t>
      </w:r>
    </w:p>
    <w:p w14:paraId="1268E565" w14:textId="77777777" w:rsidR="00200D44" w:rsidRDefault="00200D44" w:rsidP="00200D44">
      <w:pPr>
        <w:ind w:left="5400"/>
        <w:jc w:val="center"/>
        <w:rPr>
          <w:sz w:val="28"/>
          <w:szCs w:val="28"/>
        </w:rPr>
      </w:pPr>
    </w:p>
    <w:p w14:paraId="58F8D06B" w14:textId="19F0F598" w:rsidR="00200D44" w:rsidRDefault="00200D44" w:rsidP="00E5526F">
      <w:pPr>
        <w:spacing w:line="240" w:lineRule="exact"/>
        <w:ind w:left="5245"/>
        <w:jc w:val="center"/>
        <w:rPr>
          <w:sz w:val="28"/>
          <w:szCs w:val="28"/>
        </w:rPr>
      </w:pPr>
      <w:r>
        <w:rPr>
          <w:sz w:val="28"/>
          <w:szCs w:val="28"/>
        </w:rPr>
        <w:t xml:space="preserve">приказом </w:t>
      </w:r>
    </w:p>
    <w:p w14:paraId="4AA81CC8" w14:textId="3C539840" w:rsidR="00E5526F" w:rsidRDefault="00E5526F" w:rsidP="00E5526F">
      <w:pPr>
        <w:spacing w:line="240" w:lineRule="exact"/>
        <w:ind w:left="5245"/>
        <w:jc w:val="center"/>
        <w:rPr>
          <w:sz w:val="28"/>
          <w:szCs w:val="28"/>
        </w:rPr>
      </w:pPr>
      <w:r w:rsidRPr="00185879">
        <w:rPr>
          <w:rStyle w:val="13pt"/>
          <w:szCs w:val="28"/>
        </w:rPr>
        <w:t>приказом директора ГБУСО «</w:t>
      </w:r>
      <w:r>
        <w:rPr>
          <w:rStyle w:val="13pt"/>
          <w:szCs w:val="28"/>
        </w:rPr>
        <w:t xml:space="preserve">Минераловодский </w:t>
      </w:r>
      <w:r w:rsidRPr="00185879">
        <w:rPr>
          <w:rStyle w:val="13pt"/>
          <w:szCs w:val="28"/>
        </w:rPr>
        <w:t>КЦСОН</w:t>
      </w:r>
      <w:r>
        <w:rPr>
          <w:rStyle w:val="13pt"/>
          <w:szCs w:val="28"/>
        </w:rPr>
        <w:t>»</w:t>
      </w:r>
    </w:p>
    <w:p w14:paraId="5C607961" w14:textId="5398C121" w:rsidR="00200D44" w:rsidRDefault="00200D44" w:rsidP="00200D44">
      <w:pPr>
        <w:spacing w:line="240" w:lineRule="exact"/>
        <w:ind w:left="5387"/>
        <w:rPr>
          <w:sz w:val="28"/>
        </w:rPr>
      </w:pPr>
      <w:r>
        <w:rPr>
          <w:sz w:val="28"/>
          <w:szCs w:val="28"/>
        </w:rPr>
        <w:t>от 1</w:t>
      </w:r>
      <w:r w:rsidR="00B65150">
        <w:rPr>
          <w:sz w:val="28"/>
          <w:szCs w:val="28"/>
        </w:rPr>
        <w:t>6 февраля</w:t>
      </w:r>
      <w:r>
        <w:rPr>
          <w:sz w:val="28"/>
          <w:szCs w:val="28"/>
        </w:rPr>
        <w:t xml:space="preserve"> 202</w:t>
      </w:r>
      <w:r w:rsidR="00B65150">
        <w:rPr>
          <w:sz w:val="28"/>
          <w:szCs w:val="28"/>
        </w:rPr>
        <w:t>6</w:t>
      </w:r>
      <w:r>
        <w:rPr>
          <w:sz w:val="28"/>
          <w:szCs w:val="28"/>
        </w:rPr>
        <w:t xml:space="preserve">г. № </w:t>
      </w:r>
      <w:r w:rsidR="00B65150">
        <w:rPr>
          <w:sz w:val="28"/>
          <w:szCs w:val="28"/>
        </w:rPr>
        <w:t>35</w:t>
      </w:r>
    </w:p>
    <w:p w14:paraId="7C1D5647" w14:textId="77777777" w:rsidR="00200D44" w:rsidRDefault="00200D44" w:rsidP="00200D44">
      <w:pPr>
        <w:ind w:firstLine="720"/>
        <w:jc w:val="center"/>
      </w:pPr>
    </w:p>
    <w:p w14:paraId="0C83CC0B" w14:textId="77777777" w:rsidR="00200D44" w:rsidRDefault="00200D44" w:rsidP="00200D44">
      <w:pPr>
        <w:ind w:firstLine="720"/>
        <w:jc w:val="center"/>
      </w:pPr>
    </w:p>
    <w:p w14:paraId="37378B5A" w14:textId="77777777" w:rsidR="00200D44" w:rsidRDefault="00200D44" w:rsidP="00200D44">
      <w:pPr>
        <w:ind w:firstLine="720"/>
        <w:jc w:val="center"/>
      </w:pPr>
    </w:p>
    <w:p w14:paraId="68E9CEDD" w14:textId="0BAD9967" w:rsidR="00200D44" w:rsidRDefault="00200D44" w:rsidP="00200D44">
      <w:pPr>
        <w:ind w:firstLine="720"/>
        <w:jc w:val="center"/>
        <w:rPr>
          <w:sz w:val="28"/>
          <w:szCs w:val="28"/>
        </w:rPr>
      </w:pPr>
      <w:r>
        <w:rPr>
          <w:sz w:val="28"/>
          <w:szCs w:val="28"/>
        </w:rPr>
        <w:t>Изменения, которые вносятся в П</w:t>
      </w:r>
      <w:r w:rsidRPr="004B06C3">
        <w:rPr>
          <w:sz w:val="28"/>
          <w:szCs w:val="28"/>
        </w:rPr>
        <w:t xml:space="preserve">оложение о поставщике </w:t>
      </w:r>
      <w:r>
        <w:rPr>
          <w:sz w:val="28"/>
          <w:szCs w:val="28"/>
        </w:rPr>
        <w:t xml:space="preserve">социальных услуг </w:t>
      </w:r>
      <w:r w:rsidR="004809F1">
        <w:rPr>
          <w:sz w:val="28"/>
          <w:szCs w:val="28"/>
        </w:rPr>
        <w:t xml:space="preserve">в </w:t>
      </w:r>
      <w:r>
        <w:rPr>
          <w:sz w:val="28"/>
          <w:szCs w:val="28"/>
        </w:rPr>
        <w:t>государственном бюджетном учреждении</w:t>
      </w:r>
      <w:r w:rsidRPr="004B06C3">
        <w:rPr>
          <w:sz w:val="28"/>
          <w:szCs w:val="28"/>
        </w:rPr>
        <w:t xml:space="preserve"> социального обслуживания ГБУСО «</w:t>
      </w:r>
      <w:r w:rsidR="004809F1">
        <w:rPr>
          <w:sz w:val="28"/>
          <w:szCs w:val="28"/>
        </w:rPr>
        <w:t xml:space="preserve">Минераловодский </w:t>
      </w:r>
      <w:r w:rsidR="004809F1" w:rsidRPr="004B06C3">
        <w:rPr>
          <w:sz w:val="28"/>
          <w:szCs w:val="28"/>
        </w:rPr>
        <w:t>КЦСОН</w:t>
      </w:r>
      <w:r>
        <w:rPr>
          <w:sz w:val="28"/>
          <w:szCs w:val="28"/>
        </w:rPr>
        <w:t>»</w:t>
      </w:r>
    </w:p>
    <w:p w14:paraId="6CB1E5F3" w14:textId="77777777" w:rsidR="00200D44" w:rsidRPr="004B06C3" w:rsidRDefault="00200D44" w:rsidP="00200D44">
      <w:pPr>
        <w:ind w:firstLine="720"/>
        <w:jc w:val="center"/>
        <w:rPr>
          <w:sz w:val="28"/>
          <w:szCs w:val="28"/>
        </w:rPr>
      </w:pPr>
    </w:p>
    <w:p w14:paraId="7FCF8A2B" w14:textId="77777777" w:rsidR="00200D44" w:rsidRPr="00520EFE" w:rsidRDefault="00200D44" w:rsidP="00200D44">
      <w:pPr>
        <w:rPr>
          <w:sz w:val="28"/>
          <w:szCs w:val="28"/>
        </w:rPr>
      </w:pPr>
      <w:r w:rsidRPr="00520EFE">
        <w:rPr>
          <w:sz w:val="28"/>
          <w:szCs w:val="28"/>
        </w:rPr>
        <w:t>1.В пункте 10:</w:t>
      </w:r>
    </w:p>
    <w:p w14:paraId="57F48D3B" w14:textId="77777777" w:rsidR="00200D44" w:rsidRDefault="00200D44" w:rsidP="00200D44">
      <w:pPr>
        <w:pStyle w:val="a3"/>
        <w:ind w:firstLine="0"/>
        <w:rPr>
          <w:szCs w:val="28"/>
        </w:rPr>
      </w:pPr>
      <w:r w:rsidRPr="00520EFE">
        <w:rPr>
          <w:szCs w:val="28"/>
        </w:rPr>
        <w:t>1.1. Подпункт 10.3</w:t>
      </w:r>
      <w:r>
        <w:rPr>
          <w:szCs w:val="28"/>
        </w:rPr>
        <w:t xml:space="preserve"> изложить в следующей редакции: </w:t>
      </w:r>
    </w:p>
    <w:p w14:paraId="5BDAE2C7" w14:textId="77777777" w:rsidR="00200D44" w:rsidRPr="000033F3" w:rsidRDefault="00200D44" w:rsidP="00200D44">
      <w:pPr>
        <w:pStyle w:val="a3"/>
        <w:ind w:firstLine="708"/>
        <w:rPr>
          <w:szCs w:val="28"/>
        </w:rPr>
      </w:pPr>
      <w:r>
        <w:rPr>
          <w:szCs w:val="28"/>
        </w:rPr>
        <w:t>С</w:t>
      </w:r>
      <w:r w:rsidRPr="000033F3">
        <w:rPr>
          <w:szCs w:val="28"/>
        </w:rPr>
        <w:t>оциальные услуги предоставляются бесплатно следующим категориям получателей социальных услуг:</w:t>
      </w:r>
    </w:p>
    <w:p w14:paraId="773ADE08" w14:textId="77777777" w:rsidR="00200D44" w:rsidRPr="000033F3" w:rsidRDefault="00200D44" w:rsidP="00200D44">
      <w:pPr>
        <w:pStyle w:val="a3"/>
        <w:rPr>
          <w:szCs w:val="28"/>
        </w:rPr>
      </w:pPr>
      <w:r>
        <w:rPr>
          <w:szCs w:val="28"/>
        </w:rPr>
        <w:t>-</w:t>
      </w:r>
      <w:r w:rsidRPr="000033F3">
        <w:rPr>
          <w:szCs w:val="28"/>
        </w:rPr>
        <w:t>несовершеннолетним детям;</w:t>
      </w:r>
    </w:p>
    <w:p w14:paraId="2864CEC5" w14:textId="77777777" w:rsidR="00200D44" w:rsidRPr="000033F3" w:rsidRDefault="00200D44" w:rsidP="00200D44">
      <w:pPr>
        <w:pStyle w:val="a3"/>
        <w:rPr>
          <w:szCs w:val="28"/>
        </w:rPr>
      </w:pPr>
      <w:r>
        <w:rPr>
          <w:szCs w:val="28"/>
        </w:rPr>
        <w:t>-</w:t>
      </w:r>
      <w:r w:rsidRPr="000033F3">
        <w:rPr>
          <w:szCs w:val="28"/>
        </w:rPr>
        <w:t>участникам и инвалидам Великой Отечественной войны;</w:t>
      </w:r>
    </w:p>
    <w:p w14:paraId="3E5D2AC4" w14:textId="77777777" w:rsidR="00200D44" w:rsidRPr="000033F3" w:rsidRDefault="00200D44" w:rsidP="00200D44">
      <w:pPr>
        <w:pStyle w:val="a3"/>
        <w:rPr>
          <w:szCs w:val="28"/>
        </w:rPr>
      </w:pPr>
      <w:r>
        <w:rPr>
          <w:szCs w:val="28"/>
        </w:rPr>
        <w:t>-</w:t>
      </w:r>
      <w:r w:rsidRPr="000033F3">
        <w:rPr>
          <w:szCs w:val="28"/>
        </w:rPr>
        <w:t>лицам, пострадавшим в результате чрезвычайных ситуаций, вооруженных межнациональных (межэтнических) конфликтов;</w:t>
      </w:r>
    </w:p>
    <w:p w14:paraId="173E7AD2" w14:textId="77777777" w:rsidR="00200D44" w:rsidRPr="000033F3" w:rsidRDefault="00200D44" w:rsidP="00200D44">
      <w:pPr>
        <w:pStyle w:val="a3"/>
        <w:rPr>
          <w:szCs w:val="28"/>
        </w:rPr>
      </w:pPr>
      <w:r>
        <w:rPr>
          <w:szCs w:val="28"/>
        </w:rPr>
        <w:t>-</w:t>
      </w:r>
      <w:r w:rsidRPr="000033F3">
        <w:rPr>
          <w:szCs w:val="28"/>
        </w:rPr>
        <w:t>получателям социальных услуг, если на дату обращения за получением социальной услуги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законом Ставропольского края.</w:t>
      </w:r>
    </w:p>
    <w:p w14:paraId="52FA870E" w14:textId="77777777" w:rsidR="00200D44" w:rsidRPr="000033F3" w:rsidRDefault="00200D44" w:rsidP="00200D44">
      <w:pPr>
        <w:pStyle w:val="a3"/>
        <w:rPr>
          <w:szCs w:val="28"/>
        </w:rPr>
      </w:pPr>
      <w:r>
        <w:rPr>
          <w:szCs w:val="28"/>
        </w:rPr>
        <w:t>-</w:t>
      </w:r>
      <w:r w:rsidRPr="000033F3">
        <w:rPr>
          <w:szCs w:val="28"/>
        </w:rPr>
        <w:t>инвалидам боевых действий;</w:t>
      </w:r>
    </w:p>
    <w:p w14:paraId="701C09D6" w14:textId="77777777" w:rsidR="00200D44" w:rsidRPr="000033F3" w:rsidRDefault="00200D44" w:rsidP="00200D44">
      <w:pPr>
        <w:pStyle w:val="a3"/>
        <w:rPr>
          <w:szCs w:val="28"/>
        </w:rPr>
      </w:pPr>
      <w:r>
        <w:rPr>
          <w:szCs w:val="28"/>
        </w:rPr>
        <w:t>-</w:t>
      </w:r>
      <w:r w:rsidRPr="000033F3">
        <w:rPr>
          <w:szCs w:val="28"/>
        </w:rPr>
        <w:t>лицам, награжденным знаком «Житель блокадного Ленинграда»;</w:t>
      </w:r>
    </w:p>
    <w:p w14:paraId="7EB24A34" w14:textId="77777777" w:rsidR="00200D44" w:rsidRPr="000033F3" w:rsidRDefault="00200D44" w:rsidP="00200D44">
      <w:pPr>
        <w:pStyle w:val="a3"/>
        <w:rPr>
          <w:szCs w:val="28"/>
        </w:rPr>
      </w:pPr>
      <w:r>
        <w:rPr>
          <w:szCs w:val="28"/>
        </w:rPr>
        <w:t>-</w:t>
      </w:r>
      <w:r w:rsidRPr="000033F3">
        <w:rPr>
          <w:szCs w:val="28"/>
        </w:rPr>
        <w:t>лицам, награжденным знаком «Житель осажденного Севастополя»;</w:t>
      </w:r>
    </w:p>
    <w:p w14:paraId="18D5A9A6" w14:textId="77777777" w:rsidR="00200D44" w:rsidRPr="000033F3" w:rsidRDefault="00200D44" w:rsidP="00200D44">
      <w:pPr>
        <w:pStyle w:val="a3"/>
        <w:rPr>
          <w:szCs w:val="28"/>
        </w:rPr>
      </w:pPr>
      <w:r>
        <w:rPr>
          <w:szCs w:val="28"/>
        </w:rPr>
        <w:t>-</w:t>
      </w:r>
      <w:r w:rsidRPr="000033F3">
        <w:rPr>
          <w:szCs w:val="28"/>
        </w:rPr>
        <w:t>лицам, награжденным знаком «Житель осажденного Сталинграда»;</w:t>
      </w:r>
    </w:p>
    <w:p w14:paraId="57DA096A" w14:textId="77777777" w:rsidR="00200D44" w:rsidRPr="000033F3" w:rsidRDefault="00200D44" w:rsidP="00200D44">
      <w:pPr>
        <w:pStyle w:val="a3"/>
        <w:rPr>
          <w:szCs w:val="28"/>
        </w:rPr>
      </w:pPr>
      <w:r>
        <w:rPr>
          <w:szCs w:val="28"/>
        </w:rPr>
        <w:t>-</w:t>
      </w:r>
      <w:r w:rsidRPr="000033F3">
        <w:rPr>
          <w:szCs w:val="28"/>
        </w:rPr>
        <w:t>лицам, работавшим в период Великой Отечественной войны на объектах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14:paraId="5A9094A9" w14:textId="77777777" w:rsidR="00B65150" w:rsidRPr="00B65150" w:rsidRDefault="00B65150" w:rsidP="00B65150">
      <w:pPr>
        <w:ind w:firstLine="720"/>
        <w:jc w:val="both"/>
        <w:rPr>
          <w:sz w:val="28"/>
          <w:szCs w:val="28"/>
        </w:rPr>
      </w:pPr>
      <w:r w:rsidRPr="00B65150">
        <w:rPr>
          <w:rFonts w:eastAsia="Lucida Sans Unicode"/>
          <w:color w:val="000000"/>
          <w:sz w:val="28"/>
          <w:szCs w:val="28"/>
          <w:shd w:val="clear" w:color="auto" w:fill="FFFFFF"/>
          <w:lang w:eastAsia="en-US" w:bidi="en-US"/>
        </w:rPr>
        <w:t xml:space="preserve">члены семьи участника специальной военной операции, являющегося инвалидом боевых действий, а также члены семьи погибшего(умершего) участника специальной военной операции (родители, супруга(супруг) из числа граждан пожилого возраста и инвалидов, признанные в установленном порядке нуждающимися в социальном обслуживании, а также недееспособные члены семьи, законным представителем которых являлся участник специальной военной операции, являющийся инвалидом боевых действий, или погибший (умерший) участник специальной военной операции),независимо от состава семьи и без учета уровня доходов семьи, освобождаются от платы за предоставление социальных услуг в форме </w:t>
      </w:r>
      <w:r w:rsidRPr="00B65150">
        <w:rPr>
          <w:rFonts w:eastAsia="Lucida Sans Unicode"/>
          <w:color w:val="000000"/>
          <w:sz w:val="28"/>
          <w:szCs w:val="28"/>
          <w:shd w:val="clear" w:color="auto" w:fill="FFFFFF"/>
          <w:lang w:eastAsia="en-US" w:bidi="en-US"/>
        </w:rPr>
        <w:lastRenderedPageBreak/>
        <w:t xml:space="preserve">социального обслуживания на дому и полустационарной форме социального обслуживания, входящих в перечень социальных услуг, предоставляемых поставщиками социальных услуг в Ставропольском крае, утвержденный Законом Ставропольского края «Об утверждении перечня социальных услуг, предоставляемых поставщиками социальных услуг в Ставропольском крае». </w:t>
      </w:r>
    </w:p>
    <w:p w14:paraId="77A40B75" w14:textId="77777777" w:rsidR="00B65150" w:rsidRPr="00B65150" w:rsidRDefault="00B65150" w:rsidP="00B65150">
      <w:pPr>
        <w:ind w:firstLine="708"/>
        <w:jc w:val="both"/>
        <w:rPr>
          <w:sz w:val="28"/>
          <w:szCs w:val="28"/>
        </w:rPr>
      </w:pPr>
      <w:r w:rsidRPr="00B65150">
        <w:rPr>
          <w:rFonts w:eastAsia="Lucida Sans Unicode"/>
          <w:color w:val="000000"/>
          <w:sz w:val="28"/>
          <w:szCs w:val="28"/>
          <w:shd w:val="clear" w:color="auto" w:fill="FFFFFF"/>
          <w:lang w:eastAsia="en-US" w:bidi="en-US"/>
        </w:rPr>
        <w:t xml:space="preserve"> Члены семей участников специальной военной операции (погибших(умерших) участников специальной военной операции), являющиеся получателями социальных услуг в соответствии с постановлением Правительства Ставропольского края от 08 ноября 2022г. №662-п «Об освобождении получателей социальных услуг  из числа членов семей  участников специальной военной операции от платы за предоставление социальных услуг», сохраняют право на получение социальных услуг на условиях, действующих до даты вступления в силу </w:t>
      </w:r>
      <w:r w:rsidRPr="00B65150">
        <w:rPr>
          <w:sz w:val="28"/>
          <w:szCs w:val="28"/>
        </w:rPr>
        <w:t>постановления Правительства  Ставропольского края от 05.02.2026г. №49-п  «О внесении изменений в постановление Правительства Ставропольского края</w:t>
      </w:r>
      <w:r w:rsidRPr="00B65150">
        <w:rPr>
          <w:rFonts w:ascii="Courier New" w:eastAsia="Lucida Sans Unicode" w:hAnsi="Courier New" w:cs="Courier New"/>
          <w:color w:val="000000"/>
          <w:sz w:val="28"/>
          <w:szCs w:val="28"/>
          <w:shd w:val="clear" w:color="auto" w:fill="FFFFFF"/>
          <w:lang w:eastAsia="en-US" w:bidi="en-US"/>
        </w:rPr>
        <w:t xml:space="preserve"> </w:t>
      </w:r>
      <w:r w:rsidRPr="00B65150">
        <w:rPr>
          <w:rFonts w:eastAsia="Lucida Sans Unicode"/>
          <w:color w:val="000000"/>
          <w:sz w:val="28"/>
          <w:szCs w:val="28"/>
          <w:shd w:val="clear" w:color="auto" w:fill="FFFFFF"/>
          <w:lang w:eastAsia="en-US" w:bidi="en-US"/>
        </w:rPr>
        <w:t>от 08 ноября 2022г. №662-п</w:t>
      </w:r>
      <w:r w:rsidRPr="00B65150">
        <w:rPr>
          <w:sz w:val="28"/>
          <w:szCs w:val="28"/>
        </w:rPr>
        <w:t xml:space="preserve"> </w:t>
      </w:r>
      <w:r w:rsidRPr="00B65150">
        <w:rPr>
          <w:rFonts w:eastAsia="Lucida Sans Unicode"/>
          <w:color w:val="000000"/>
          <w:sz w:val="28"/>
          <w:szCs w:val="28"/>
          <w:shd w:val="clear" w:color="auto" w:fill="FFFFFF"/>
          <w:lang w:eastAsia="en-US" w:bidi="en-US"/>
        </w:rPr>
        <w:t xml:space="preserve">«Об освобождении получателей социальных услуг </w:t>
      </w:r>
      <w:r w:rsidRPr="00B65150">
        <w:rPr>
          <w:sz w:val="28"/>
          <w:szCs w:val="28"/>
        </w:rPr>
        <w:t xml:space="preserve"> </w:t>
      </w:r>
      <w:r w:rsidRPr="00B65150">
        <w:rPr>
          <w:rFonts w:eastAsia="Lucida Sans Unicode"/>
          <w:color w:val="000000"/>
          <w:sz w:val="28"/>
          <w:szCs w:val="28"/>
          <w:shd w:val="clear" w:color="auto" w:fill="FFFFFF"/>
          <w:lang w:eastAsia="en-US" w:bidi="en-US"/>
        </w:rPr>
        <w:t>из числа членов семей участников специальной военной операции от платы за предоставление социальных услуг».</w:t>
      </w:r>
    </w:p>
    <w:p w14:paraId="6B2A0B52" w14:textId="77777777" w:rsidR="00954290" w:rsidRDefault="00954290"/>
    <w:sectPr w:rsidR="00954290">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B176" w14:textId="77777777" w:rsidR="00CA2CCC" w:rsidRDefault="00CA2CCC" w:rsidP="00B65150">
      <w:r>
        <w:separator/>
      </w:r>
    </w:p>
  </w:endnote>
  <w:endnote w:type="continuationSeparator" w:id="0">
    <w:p w14:paraId="68B55FD1" w14:textId="77777777" w:rsidR="00CA2CCC" w:rsidRDefault="00CA2CCC" w:rsidP="00B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8700" w14:textId="77777777" w:rsidR="00CA2CCC" w:rsidRDefault="00CA2CCC" w:rsidP="00B65150">
      <w:r>
        <w:separator/>
      </w:r>
    </w:p>
  </w:footnote>
  <w:footnote w:type="continuationSeparator" w:id="0">
    <w:p w14:paraId="416A4460" w14:textId="77777777" w:rsidR="00CA2CCC" w:rsidRDefault="00CA2CCC" w:rsidP="00B6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621235"/>
      <w:docPartObj>
        <w:docPartGallery w:val="Page Numbers (Top of Page)"/>
        <w:docPartUnique/>
      </w:docPartObj>
    </w:sdtPr>
    <w:sdtContent>
      <w:p w14:paraId="33A45E63" w14:textId="1557EC27" w:rsidR="00B65150" w:rsidRDefault="00B65150">
        <w:pPr>
          <w:pStyle w:val="a5"/>
          <w:jc w:val="right"/>
        </w:pPr>
        <w:r>
          <w:fldChar w:fldCharType="begin"/>
        </w:r>
        <w:r>
          <w:instrText>PAGE   \* MERGEFORMAT</w:instrText>
        </w:r>
        <w:r>
          <w:fldChar w:fldCharType="separate"/>
        </w:r>
        <w:r>
          <w:t>2</w:t>
        </w:r>
        <w:r>
          <w:fldChar w:fldCharType="end"/>
        </w:r>
      </w:p>
    </w:sdtContent>
  </w:sdt>
  <w:p w14:paraId="65A1C60E" w14:textId="77777777" w:rsidR="00B65150" w:rsidRDefault="00B6515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B6"/>
    <w:rsid w:val="000013B6"/>
    <w:rsid w:val="001C5E78"/>
    <w:rsid w:val="001E2A45"/>
    <w:rsid w:val="00200D44"/>
    <w:rsid w:val="004809F1"/>
    <w:rsid w:val="0050704D"/>
    <w:rsid w:val="00520EFE"/>
    <w:rsid w:val="005E0D7F"/>
    <w:rsid w:val="006364D2"/>
    <w:rsid w:val="007A6A84"/>
    <w:rsid w:val="00954290"/>
    <w:rsid w:val="00B50154"/>
    <w:rsid w:val="00B65150"/>
    <w:rsid w:val="00C42544"/>
    <w:rsid w:val="00CA2CCC"/>
    <w:rsid w:val="00D6675F"/>
    <w:rsid w:val="00D972DB"/>
    <w:rsid w:val="00E5526F"/>
    <w:rsid w:val="00E81132"/>
    <w:rsid w:val="00FA06F6"/>
    <w:rsid w:val="00FB3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65C4"/>
  <w15:chartTrackingRefBased/>
  <w15:docId w15:val="{41F9ED8C-02C1-48B5-B742-2983B889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D4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0D44"/>
    <w:pPr>
      <w:ind w:firstLine="720"/>
      <w:jc w:val="both"/>
    </w:pPr>
    <w:rPr>
      <w:sz w:val="28"/>
    </w:rPr>
  </w:style>
  <w:style w:type="character" w:customStyle="1" w:styleId="a4">
    <w:name w:val="Основной текст с отступом Знак"/>
    <w:basedOn w:val="a0"/>
    <w:link w:val="a3"/>
    <w:rsid w:val="00200D44"/>
    <w:rPr>
      <w:rFonts w:ascii="Times New Roman" w:eastAsia="Times New Roman" w:hAnsi="Times New Roman" w:cs="Times New Roman"/>
      <w:kern w:val="0"/>
      <w:sz w:val="28"/>
      <w:szCs w:val="24"/>
      <w:lang w:eastAsia="ru-RU"/>
      <w14:ligatures w14:val="none"/>
    </w:rPr>
  </w:style>
  <w:style w:type="character" w:customStyle="1" w:styleId="13pt">
    <w:name w:val="Основной текст + 13 pt"/>
    <w:basedOn w:val="a0"/>
    <w:rsid w:val="00E5526F"/>
    <w:rPr>
      <w:rFonts w:ascii="Times New Roman" w:eastAsia="Times New Roman" w:hAnsi="Times New Roman" w:cs="Times New Roman"/>
      <w:sz w:val="26"/>
      <w:szCs w:val="26"/>
      <w:shd w:val="clear" w:color="auto" w:fill="FFFFFF"/>
    </w:rPr>
  </w:style>
  <w:style w:type="paragraph" w:styleId="a5">
    <w:name w:val="header"/>
    <w:basedOn w:val="a"/>
    <w:link w:val="a6"/>
    <w:uiPriority w:val="99"/>
    <w:unhideWhenUsed/>
    <w:rsid w:val="00B65150"/>
    <w:pPr>
      <w:tabs>
        <w:tab w:val="center" w:pos="4677"/>
        <w:tab w:val="right" w:pos="9355"/>
      </w:tabs>
    </w:pPr>
  </w:style>
  <w:style w:type="character" w:customStyle="1" w:styleId="a6">
    <w:name w:val="Верхний колонтитул Знак"/>
    <w:basedOn w:val="a0"/>
    <w:link w:val="a5"/>
    <w:uiPriority w:val="99"/>
    <w:rsid w:val="00B65150"/>
    <w:rPr>
      <w:rFonts w:ascii="Times New Roman" w:eastAsia="Times New Roman" w:hAnsi="Times New Roman" w:cs="Times New Roman"/>
      <w:kern w:val="0"/>
      <w:sz w:val="24"/>
      <w:szCs w:val="24"/>
      <w:lang w:eastAsia="ru-RU"/>
      <w14:ligatures w14:val="none"/>
    </w:rPr>
  </w:style>
  <w:style w:type="paragraph" w:styleId="a7">
    <w:name w:val="footer"/>
    <w:basedOn w:val="a"/>
    <w:link w:val="a8"/>
    <w:uiPriority w:val="99"/>
    <w:unhideWhenUsed/>
    <w:rsid w:val="00B65150"/>
    <w:pPr>
      <w:tabs>
        <w:tab w:val="center" w:pos="4677"/>
        <w:tab w:val="right" w:pos="9355"/>
      </w:tabs>
    </w:pPr>
  </w:style>
  <w:style w:type="character" w:customStyle="1" w:styleId="a8">
    <w:name w:val="Нижний колонтитул Знак"/>
    <w:basedOn w:val="a0"/>
    <w:link w:val="a7"/>
    <w:uiPriority w:val="99"/>
    <w:rsid w:val="00B65150"/>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cp:lastPrinted>2026-02-22T10:54:00Z</cp:lastPrinted>
  <dcterms:created xsi:type="dcterms:W3CDTF">2026-02-20T13:08:00Z</dcterms:created>
  <dcterms:modified xsi:type="dcterms:W3CDTF">2026-02-22T10:54:00Z</dcterms:modified>
</cp:coreProperties>
</file>